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F551" w14:textId="77777777" w:rsidR="0093029A" w:rsidRDefault="00C34BB0">
      <w:pPr>
        <w:pStyle w:val="a4"/>
        <w:spacing w:before="65" w:line="276" w:lineRule="auto"/>
        <w:ind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 w14:paraId="14B7D090" w14:textId="77777777" w:rsidR="0093029A" w:rsidRDefault="00C34BB0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EB47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BF1EA8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40931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1F24C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45494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A51BB4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6FFB61C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7C04F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C34BB0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5A82A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40C5F6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--</w:t>
            </w:r>
          </w:p>
        </w:tc>
      </w:tr>
    </w:tbl>
    <w:p w14:paraId="6885CBD4" w14:textId="77777777" w:rsidR="0093029A" w:rsidRDefault="0093029A">
      <w:pPr>
        <w:rPr>
          <w:sz w:val="24"/>
        </w:rPr>
        <w:sectPr w:rsidR="0093029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DE15D2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2786A072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shd w:val="clear" w:color="auto" w:fill="D9D9D9"/>
          </w:tcPr>
          <w:p w14:paraId="72C5EF08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134" w:type="dxa"/>
            <w:shd w:val="clear" w:color="auto" w:fill="F1F1F1"/>
          </w:tcPr>
          <w:p w14:paraId="02A0291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55556E6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827ABA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62A8228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134" w:type="dxa"/>
            <w:shd w:val="clear" w:color="auto" w:fill="F1F1F1"/>
          </w:tcPr>
          <w:p w14:paraId="3AE2186D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0ECFECE9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37" w:type="dxa"/>
            <w:shd w:val="clear" w:color="auto" w:fill="D9D9D9"/>
          </w:tcPr>
          <w:p w14:paraId="575744DA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137" w:type="dxa"/>
            <w:shd w:val="clear" w:color="auto" w:fill="D9D9D9"/>
          </w:tcPr>
          <w:p w14:paraId="44B2216A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5360F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45360F" w:rsidRDefault="0045360F" w:rsidP="004536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50002E8C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CA5A9E" w14:textId="56047148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30349A6" w14:textId="6E7A2E14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32069E8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BB5D24F" w14:textId="037AC1EF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951FAFE" w14:textId="60469BF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42FD846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6174B85" w14:textId="176E9B15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6B91A09" w14:textId="0FDB3A51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12CE3772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02AF970" w14:textId="09404362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BAFF907" w14:textId="6858DD23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78E95CEE" w14:textId="77777777">
        <w:trPr>
          <w:trHeight w:val="275"/>
        </w:trPr>
        <w:tc>
          <w:tcPr>
            <w:tcW w:w="11592" w:type="dxa"/>
          </w:tcPr>
          <w:p w14:paraId="533C5772" w14:textId="0E4D507B" w:rsidR="0045360F" w:rsidRDefault="0045360F" w:rsidP="0045360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CF38695" w14:textId="32E8212B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57ED7A0" w14:textId="39A61108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E22D244" w14:textId="5D770274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45360F" w:rsidRDefault="0045360F" w:rsidP="0045360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45360F" w:rsidRDefault="0045360F" w:rsidP="004536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35CCE0E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C45339E" w14:textId="6DBEA5C4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5D9F9DC" w14:textId="24FFE75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0FDCBC30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87ED8ED" w14:textId="45EA4265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554D231" w14:textId="085BD034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222C2EBE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F2932E0" w14:textId="4701EFA3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A9164F6" w14:textId="454F0034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1409F66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F1F9711" w14:textId="30531CFA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F33759" w14:textId="02C7B644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5D3FB7C5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7E5EC7" w14:textId="7F8B77B6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06CDB7" w14:textId="42A80D58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46B384EF" w14:textId="77777777">
        <w:trPr>
          <w:trHeight w:val="278"/>
        </w:trPr>
        <w:tc>
          <w:tcPr>
            <w:tcW w:w="11592" w:type="dxa"/>
          </w:tcPr>
          <w:p w14:paraId="1E763C06" w14:textId="46EAA2C8" w:rsidR="0045360F" w:rsidRDefault="0045360F" w:rsidP="0045360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38E96A74" w14:textId="45541D08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A5A76C" w14:textId="4BA2F314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714DEC9" w14:textId="6030CFDB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3DAE7379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DB97198" w14:textId="3A893B23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478693" w14:textId="52C7154E" w:rsidR="00763CEA" w:rsidRDefault="00763CEA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9026B47" w14:textId="2DE8B07A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512C875D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83830E3" w14:textId="2093623D" w:rsidR="0093029A" w:rsidRDefault="0093029A" w:rsidP="00763C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EB82BD6" w14:textId="5BA33E21" w:rsidR="0093029A" w:rsidRDefault="0093029A" w:rsidP="00763C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A769380" w14:textId="55488F03" w:rsidR="0093029A" w:rsidRDefault="0093029A" w:rsidP="00763CE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proofErr w:type="gramStart"/>
            <w:r>
              <w:rPr>
                <w:sz w:val="24"/>
              </w:rPr>
              <w:t>чужих эмоциональных состояний</w:t>
            </w:r>
            <w:proofErr w:type="gramEnd"/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47B0EA18" w:rsidR="003E6FA5" w:rsidRDefault="003E6FA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5469830" w14:textId="69117F1F" w:rsidR="003E6FA5" w:rsidRDefault="00B366E4" w:rsidP="003E6FA5">
            <w:pPr>
              <w:pStyle w:val="TableParagraph"/>
              <w:jc w:val="center"/>
              <w:rPr>
                <w:sz w:val="24"/>
              </w:rPr>
            </w:pPr>
            <w:r w:rsidRPr="00471C17">
              <w:rPr>
                <w:sz w:val="20"/>
              </w:rPr>
              <w:t>+-</w:t>
            </w: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5413C272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4CAEE97" w14:textId="5FCCEFAE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82FE95A" w14:textId="63C03562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117FB03" w14:textId="2D20F0BC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3BD024F2" w:rsidR="003E6FA5" w:rsidRDefault="003E6FA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1341CB4" w14:textId="3B262FE1" w:rsidR="003E6FA5" w:rsidRDefault="00B366E4" w:rsidP="003E6FA5">
            <w:pPr>
              <w:pStyle w:val="TableParagraph"/>
              <w:jc w:val="center"/>
              <w:rPr>
                <w:sz w:val="24"/>
              </w:rPr>
            </w:pPr>
            <w:r w:rsidRPr="00AE66AB">
              <w:rPr>
                <w:sz w:val="20"/>
              </w:rPr>
              <w:t>+-</w:t>
            </w: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13EE27D6" w:rsidR="0093029A" w:rsidRDefault="009302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37674C3C" w14:textId="2434AD6E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0E47750" w14:textId="441CE973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C1DF8D" w14:textId="7BA6ABE2" w:rsidR="0093029A" w:rsidRDefault="0093029A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B366E4" w14:paraId="6CA9966E" w14:textId="77777777" w:rsidTr="00B366E4">
        <w:trPr>
          <w:trHeight w:val="275"/>
        </w:trPr>
        <w:tc>
          <w:tcPr>
            <w:tcW w:w="11592" w:type="dxa"/>
          </w:tcPr>
          <w:p w14:paraId="1D238553" w14:textId="77777777" w:rsidR="00B366E4" w:rsidRDefault="00B366E4" w:rsidP="00B366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  <w:shd w:val="clear" w:color="auto" w:fill="F1F1F1"/>
          </w:tcPr>
          <w:p w14:paraId="76BE8ABB" w14:textId="594B5AB8" w:rsidR="00B366E4" w:rsidRDefault="00B366E4" w:rsidP="00B366E4">
            <w:pPr>
              <w:pStyle w:val="TableParagraph"/>
              <w:jc w:val="center"/>
              <w:rPr>
                <w:sz w:val="20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6DD1003" w14:textId="5B1A8274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BC021A" w14:textId="77777777" w:rsidR="00B366E4" w:rsidRDefault="00B366E4" w:rsidP="00B366E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366E4" w14:paraId="370103D4" w14:textId="77777777" w:rsidTr="00B366E4">
        <w:trPr>
          <w:trHeight w:val="827"/>
        </w:trPr>
        <w:tc>
          <w:tcPr>
            <w:tcW w:w="11592" w:type="dxa"/>
          </w:tcPr>
          <w:p w14:paraId="40FCE4E2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B366E4" w:rsidRDefault="00B366E4" w:rsidP="00B366E4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  <w:shd w:val="clear" w:color="auto" w:fill="F1F1F1"/>
          </w:tcPr>
          <w:p w14:paraId="426160C6" w14:textId="3AE4207B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CCA5EBA" w14:textId="230B8006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AA0D465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29939C53" w14:textId="77777777" w:rsidTr="00B366E4">
        <w:trPr>
          <w:trHeight w:val="552"/>
        </w:trPr>
        <w:tc>
          <w:tcPr>
            <w:tcW w:w="11592" w:type="dxa"/>
          </w:tcPr>
          <w:p w14:paraId="3CFCAD63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  <w:shd w:val="clear" w:color="auto" w:fill="F1F1F1"/>
          </w:tcPr>
          <w:p w14:paraId="12D2472E" w14:textId="5CBEEE24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80179F7" w14:textId="0B3B1E88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BB0D2CB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7C9E6805" w14:textId="77777777" w:rsidTr="00B366E4">
        <w:trPr>
          <w:trHeight w:val="551"/>
        </w:trPr>
        <w:tc>
          <w:tcPr>
            <w:tcW w:w="11592" w:type="dxa"/>
          </w:tcPr>
          <w:p w14:paraId="1EE0E92E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  <w:shd w:val="clear" w:color="auto" w:fill="F1F1F1"/>
          </w:tcPr>
          <w:p w14:paraId="7F8B7BFF" w14:textId="23C2C4A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520E6E4" w14:textId="760EEB4B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A46790A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212CCE1A" w14:textId="77777777" w:rsidTr="00B366E4">
        <w:trPr>
          <w:trHeight w:val="553"/>
        </w:trPr>
        <w:tc>
          <w:tcPr>
            <w:tcW w:w="11592" w:type="dxa"/>
          </w:tcPr>
          <w:p w14:paraId="64097D87" w14:textId="77777777" w:rsidR="00B366E4" w:rsidRDefault="00B366E4" w:rsidP="00B366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  <w:shd w:val="clear" w:color="auto" w:fill="F1F1F1"/>
          </w:tcPr>
          <w:p w14:paraId="30F800FB" w14:textId="01FF11E3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54A5934" w14:textId="35659CAD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04CE654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7996F282" w14:textId="77777777" w:rsidTr="00B366E4">
        <w:trPr>
          <w:trHeight w:val="551"/>
        </w:trPr>
        <w:tc>
          <w:tcPr>
            <w:tcW w:w="11592" w:type="dxa"/>
          </w:tcPr>
          <w:p w14:paraId="4EEB8E04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  <w:shd w:val="clear" w:color="auto" w:fill="F1F1F1"/>
          </w:tcPr>
          <w:p w14:paraId="41F46FF7" w14:textId="315DF56D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78355D" w14:textId="16385937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3A41A6E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129F0D96" w14:textId="77777777" w:rsidTr="00B366E4">
        <w:trPr>
          <w:trHeight w:val="551"/>
        </w:trPr>
        <w:tc>
          <w:tcPr>
            <w:tcW w:w="11592" w:type="dxa"/>
          </w:tcPr>
          <w:p w14:paraId="2EE24B81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  <w:shd w:val="clear" w:color="auto" w:fill="F1F1F1"/>
          </w:tcPr>
          <w:p w14:paraId="126227F2" w14:textId="7C9D26C5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AA32A7B" w14:textId="0AC34795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0A19A08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5D2F7193" w14:textId="77777777" w:rsidTr="00B366E4">
        <w:trPr>
          <w:trHeight w:val="551"/>
        </w:trPr>
        <w:tc>
          <w:tcPr>
            <w:tcW w:w="11592" w:type="dxa"/>
          </w:tcPr>
          <w:p w14:paraId="7AD8DD73" w14:textId="77777777" w:rsidR="00B366E4" w:rsidRDefault="00B366E4" w:rsidP="00B366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B366E4" w:rsidRDefault="00B366E4" w:rsidP="00B366E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  <w:shd w:val="clear" w:color="auto" w:fill="F1F1F1"/>
          </w:tcPr>
          <w:p w14:paraId="62C0758D" w14:textId="33E5520C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C6A94A4" w14:textId="009DE63D" w:rsidR="00B366E4" w:rsidRDefault="00B366E4" w:rsidP="00B366E4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FD51910" w14:textId="77777777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5B7C6616" w14:textId="77777777">
        <w:trPr>
          <w:trHeight w:val="551"/>
        </w:trPr>
        <w:tc>
          <w:tcPr>
            <w:tcW w:w="11592" w:type="dxa"/>
          </w:tcPr>
          <w:p w14:paraId="2344D8AA" w14:textId="0877D517" w:rsidR="00B366E4" w:rsidRDefault="00B366E4" w:rsidP="00B366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6" w:type="dxa"/>
          </w:tcPr>
          <w:p w14:paraId="2338B306" w14:textId="7FEED53F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38B70F" w14:textId="78D78AA5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7D3980A" w14:textId="1655E8FA" w:rsidR="00B366E4" w:rsidRDefault="00B366E4" w:rsidP="00B366E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66E4" w14:paraId="64782B31" w14:textId="77777777">
        <w:trPr>
          <w:trHeight w:val="275"/>
        </w:trPr>
        <w:tc>
          <w:tcPr>
            <w:tcW w:w="11592" w:type="dxa"/>
          </w:tcPr>
          <w:p w14:paraId="4E654B82" w14:textId="4281CB2E" w:rsidR="00B366E4" w:rsidRDefault="00B366E4" w:rsidP="00B366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1F0E9B30" w14:textId="4BCE4033" w:rsidR="00B366E4" w:rsidRDefault="00B366E4" w:rsidP="00B366E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E643591" w14:textId="5F2FE76E" w:rsidR="00B366E4" w:rsidRDefault="00B366E4" w:rsidP="00B366E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567A6D6" w14:textId="783688ED" w:rsidR="00B366E4" w:rsidRDefault="00B366E4" w:rsidP="00B366E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E0C17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80C46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52BA0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CB2E936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E60979" w:rsidRDefault="00E60979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B1A232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278C53BA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E1DA77B" w14:textId="7B5FDC1E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2AEDFBE" w14:textId="4F6F496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CA4F7F" w14:textId="3C3EC744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54011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A4257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E21314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1CD013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DFECE1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ABF54C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33423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60923F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699C390F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13CC4984" w14:textId="795FC1D6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2CFDE2" w14:textId="4399ABC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C149208" w14:textId="247BFCB0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3E249AF9" w:rsidR="0093029A" w:rsidRDefault="0093029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9714962" w14:textId="67763D90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191317" w14:textId="36C2BA6A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EFE0EB4" w14:textId="7FF6B676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0C5E6C37" w:rsidR="0045360F" w:rsidRDefault="0045360F" w:rsidP="0045360F">
            <w:pPr>
              <w:pStyle w:val="TableParagraph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11293D" w14:textId="1C915560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67B692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1D6A304F" w:rsidR="0045360F" w:rsidRDefault="0045360F" w:rsidP="0045360F">
            <w:pPr>
              <w:pStyle w:val="TableParagraph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5C207C" w14:textId="0E84F93A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95717A6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45360F" w:rsidRDefault="0045360F" w:rsidP="004536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0DCC0542" w:rsidR="0045360F" w:rsidRDefault="0045360F" w:rsidP="0045360F">
            <w:pPr>
              <w:pStyle w:val="TableParagraph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D365569" w14:textId="1E59E623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87795DB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45360F" w:rsidRDefault="0045360F" w:rsidP="0045360F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66F272E7" w:rsidR="0045360F" w:rsidRDefault="0045360F" w:rsidP="0045360F">
            <w:pPr>
              <w:pStyle w:val="TableParagraph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5D590FE" w14:textId="79DE8BCD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D28534A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45360F" w:rsidRDefault="0045360F" w:rsidP="0045360F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E2EF9C5" w:rsidR="0045360F" w:rsidRDefault="0045360F" w:rsidP="0045360F">
            <w:pPr>
              <w:pStyle w:val="TableParagraph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FD5B5C9" w14:textId="69A6356D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4ABBBE1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45360F" w:rsidRDefault="0045360F" w:rsidP="0045360F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45360F" w:rsidRDefault="0045360F" w:rsidP="0045360F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45360F" w:rsidRDefault="0045360F" w:rsidP="0045360F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45360F" w:rsidRDefault="0045360F" w:rsidP="0045360F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7AFBBF8F" w14:textId="77777777">
        <w:trPr>
          <w:trHeight w:val="275"/>
        </w:trPr>
        <w:tc>
          <w:tcPr>
            <w:tcW w:w="11592" w:type="dxa"/>
          </w:tcPr>
          <w:p w14:paraId="4794EE6B" w14:textId="04820A27" w:rsidR="0045360F" w:rsidRDefault="0045360F" w:rsidP="0045360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378B61B4" w14:textId="6F7206F6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300044" w14:textId="02A783A5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18734A7" w14:textId="04350FB0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45360F" w:rsidRDefault="0045360F" w:rsidP="0045360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45360F" w:rsidRDefault="0045360F" w:rsidP="004536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45360F" w:rsidRDefault="0045360F" w:rsidP="0045360F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45360F" w:rsidRDefault="0045360F" w:rsidP="0045360F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528A2873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21A9549C" w14:textId="6B7A6BE5" w:rsidR="0093029A" w:rsidRDefault="0093029A" w:rsidP="0000489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1FB451" w14:textId="35A08E28" w:rsidR="0093029A" w:rsidRDefault="0093029A" w:rsidP="0000489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3558AD9" w14:textId="20AA0578" w:rsidR="0093029A" w:rsidRDefault="0093029A" w:rsidP="0000489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45360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4285477C" w:rsidR="0045360F" w:rsidRDefault="0045360F" w:rsidP="0045360F">
            <w:pPr>
              <w:pStyle w:val="TableParagraph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BE5DEC" w14:textId="5A2C603B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425D977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0E14274F" w:rsidR="0045360F" w:rsidRDefault="0045360F" w:rsidP="0045360F">
            <w:pPr>
              <w:pStyle w:val="TableParagraph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35C03F0" w14:textId="7374A1E7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C0FB5F9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45360F" w:rsidRDefault="0045360F" w:rsidP="004536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3634C237" w:rsidR="0045360F" w:rsidRDefault="0045360F" w:rsidP="0045360F">
            <w:pPr>
              <w:pStyle w:val="TableParagraph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1744A8F" w14:textId="5C741F64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55D0ED0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45360F" w:rsidRDefault="0045360F" w:rsidP="0045360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210B7A85" w:rsidR="0045360F" w:rsidRDefault="0045360F" w:rsidP="0045360F">
            <w:pPr>
              <w:pStyle w:val="TableParagraph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965D5B7" w14:textId="6DE51E8F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2C4BCD3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45360F" w:rsidRDefault="0045360F" w:rsidP="004536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45360F" w:rsidRDefault="0045360F" w:rsidP="0045360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45360F" w:rsidRDefault="0045360F" w:rsidP="0045360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45360F" w:rsidRDefault="0045360F" w:rsidP="0045360F">
            <w:pPr>
              <w:pStyle w:val="TableParagraph"/>
              <w:rPr>
                <w:sz w:val="20"/>
              </w:rPr>
            </w:pPr>
          </w:p>
        </w:tc>
      </w:tr>
      <w:tr w:rsidR="0045360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45360F" w:rsidRDefault="0045360F" w:rsidP="0045360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45360F" w:rsidRDefault="0045360F" w:rsidP="0045360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29185EFB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268808BE" w14:textId="24C80945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C416D2" w14:textId="327DF260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CAC602A" w14:textId="0A4C7700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5F0190FF" w14:textId="782124D4" w:rsidR="0093029A" w:rsidRDefault="00930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6" w:type="dxa"/>
          </w:tcPr>
          <w:p w14:paraId="5A2464D2" w14:textId="0AC66519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3CB27E" w14:textId="5F8EF7D4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0985C52" w14:textId="5A35DDE8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0905969C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7BFA0686" w14:textId="4D8BD8B6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D92B7C" w14:textId="4478135E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3661A2D" w14:textId="2A8ED46D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366FA601" w:rsidR="0093029A" w:rsidRDefault="00453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19FBC99A" w14:textId="593AEAE3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4404B34" w:rsidR="0093029A" w:rsidRDefault="00453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6A6AA324" w14:textId="4451EA32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6191F7BC" w:rsidR="0093029A" w:rsidRDefault="00453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4A0327D2" w14:textId="159250F1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4171D63F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5CDF1A95" w14:textId="40EC39CA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0BA8BB" w14:textId="60769984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550FA3" w14:textId="77CF22CA" w:rsidR="0093029A" w:rsidRDefault="0093029A" w:rsidP="009C066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1A87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946D7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B37D62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4C33F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A85D55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9F258C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77FD23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C8491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34D45A32" w:rsidR="0093029A" w:rsidRDefault="009302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1058242B" w14:textId="08580C16" w:rsidR="0093029A" w:rsidRDefault="0093029A" w:rsidP="00C836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704C6E" w14:textId="68E73137" w:rsidR="0093029A" w:rsidRDefault="0093029A" w:rsidP="00C836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F30E464" w14:textId="5D783DC9" w:rsidR="0093029A" w:rsidRDefault="0093029A" w:rsidP="00C8363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1766CDF4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1EB2484C" w14:textId="6EADAA2F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88C40E2" w14:textId="0B524855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A1FD8F" w14:textId="2F8B3A8F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64842D2F" w:rsidR="00FF40BB" w:rsidRDefault="0045360F" w:rsidP="00FF40BB">
            <w:pPr>
              <w:pStyle w:val="TableParagraph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4302972" w14:textId="580C2214" w:rsidR="00FF40BB" w:rsidRDefault="00FF40BB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45360F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3A07E850" w:rsidR="0045360F" w:rsidRDefault="0045360F" w:rsidP="0045360F">
            <w:pPr>
              <w:pStyle w:val="TableParagraph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B2B0E9" w14:textId="1434C7B2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83986D9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5C6807AC" w:rsidR="0045360F" w:rsidRDefault="0045360F" w:rsidP="0045360F">
            <w:pPr>
              <w:pStyle w:val="TableParagraph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BA2420E" w14:textId="47DDBF4C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ACD0188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1DFB3DAF" w:rsidR="0045360F" w:rsidRDefault="0045360F" w:rsidP="0045360F">
            <w:pPr>
              <w:pStyle w:val="TableParagraph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442E66D" w14:textId="210092F7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58EABAF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45360F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45360F" w:rsidRDefault="0045360F" w:rsidP="0045360F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45360F" w:rsidRDefault="0045360F" w:rsidP="0045360F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29C865D2" w:rsidR="0045360F" w:rsidRDefault="0045360F" w:rsidP="0045360F">
            <w:pPr>
              <w:pStyle w:val="TableParagraph"/>
              <w:rPr>
                <w:sz w:val="24"/>
              </w:rPr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61B2E8" w14:textId="357BA2B8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A191A57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45360F" w:rsidRDefault="0045360F" w:rsidP="0045360F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14:paraId="5C78A4F9" w14:textId="77777777" w:rsidR="0045360F" w:rsidRDefault="0045360F" w:rsidP="0045360F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45360F" w:rsidRDefault="0045360F" w:rsidP="0045360F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07F6F02D" w:rsidR="0045360F" w:rsidRDefault="0045360F" w:rsidP="0045360F">
            <w:pPr>
              <w:pStyle w:val="TableParagraph"/>
              <w:rPr>
                <w:sz w:val="24"/>
              </w:rPr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4913D8A" w14:textId="631E4ED9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2F2B52B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1F37A937" w14:textId="77777777">
        <w:trPr>
          <w:trHeight w:val="275"/>
        </w:trPr>
        <w:tc>
          <w:tcPr>
            <w:tcW w:w="11592" w:type="dxa"/>
          </w:tcPr>
          <w:p w14:paraId="09377F42" w14:textId="0E9E0304" w:rsidR="0045360F" w:rsidRDefault="0045360F" w:rsidP="0045360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3119C3D2" w14:textId="7E39E89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A15A6" w14:textId="34D8DA42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A9D4A4A" w14:textId="24C5018A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45360F" w:rsidRDefault="0045360F" w:rsidP="0045360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45360F" w:rsidRDefault="0045360F" w:rsidP="0045360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63096D7C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439ADFC" w14:textId="089F5195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3D451D2" w14:textId="3EF2EDF3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353C4BF" w14:textId="0CCA10CB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45360F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0C44E452" w:rsidR="0045360F" w:rsidRDefault="0045360F" w:rsidP="0045360F">
            <w:pPr>
              <w:pStyle w:val="TableParagraph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6D5759E" w14:textId="6AAAD0CA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60E0431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45360F" w:rsidRDefault="0045360F" w:rsidP="0045360F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49F7DEFA" w:rsidR="0045360F" w:rsidRDefault="0045360F" w:rsidP="0045360F">
            <w:pPr>
              <w:pStyle w:val="TableParagraph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D33390" w14:textId="3618BC1C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06DF1B4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45360F" w:rsidRDefault="0045360F" w:rsidP="0045360F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45360F" w:rsidRDefault="0045360F" w:rsidP="0045360F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4531F7B5" w:rsidR="0045360F" w:rsidRDefault="0045360F" w:rsidP="0045360F">
            <w:pPr>
              <w:pStyle w:val="TableParagraph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698F274" w14:textId="6DF55922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49A31E5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45360F" w:rsidRDefault="0045360F" w:rsidP="0045360F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45360F" w:rsidRDefault="0045360F" w:rsidP="0045360F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45360F" w:rsidRDefault="0045360F" w:rsidP="0045360F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45360F" w:rsidRDefault="0045360F" w:rsidP="0045360F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28F8C142" w:rsidR="0045360F" w:rsidRDefault="0045360F" w:rsidP="0045360F">
            <w:pPr>
              <w:pStyle w:val="TableParagraph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DFE2922" w14:textId="78695AD2" w:rsidR="0045360F" w:rsidRDefault="0045360F" w:rsidP="004536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A7CE7D2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6F7DD11B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3B6F3004" w14:textId="136D9F1D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391ECF5" w14:textId="51004BED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3C553D" w14:textId="276B0DE2" w:rsidR="0093029A" w:rsidRDefault="0093029A" w:rsidP="00FF40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2ECED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E38F0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3AA3174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8E95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E4A802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DB26C0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B53203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E1D673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5442D6BD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73B65B37" w14:textId="2CA1BFAB" w:rsidR="0093029A" w:rsidRDefault="0093029A" w:rsidP="002263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5D6404C" w14:textId="2B7E702A" w:rsidR="0093029A" w:rsidRDefault="0093029A" w:rsidP="002263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6D6C10" w14:textId="036DEF35" w:rsidR="0093029A" w:rsidRDefault="0093029A" w:rsidP="0022632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45360F" w:rsidRDefault="0045360F" w:rsidP="0045360F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45360F" w:rsidRDefault="0045360F" w:rsidP="0045360F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45360F" w:rsidRDefault="0045360F" w:rsidP="0045360F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45360F" w:rsidRDefault="0045360F" w:rsidP="00453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45360F" w:rsidRDefault="0045360F" w:rsidP="0045360F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45360F" w:rsidRDefault="0045360F" w:rsidP="0045360F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45360F" w:rsidRDefault="0045360F" w:rsidP="0045360F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45360F" w:rsidRDefault="0045360F" w:rsidP="0045360F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1FD7C2F8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D530F2F" w14:textId="2327EF40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7A4BC7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45360F" w:rsidRDefault="0045360F" w:rsidP="0045360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335F776A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22F2C23" w14:textId="4E123122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6BCF335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45360F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45360F" w:rsidRDefault="0045360F" w:rsidP="0045360F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45360F" w:rsidRDefault="0045360F" w:rsidP="0045360F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24F00756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C44095E" w14:textId="7405AED9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3A76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45360F" w:rsidRDefault="0045360F" w:rsidP="0045360F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45360F" w:rsidRDefault="0045360F" w:rsidP="0045360F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45360F" w:rsidRDefault="0045360F" w:rsidP="0045360F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14:paraId="7829903A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45360F" w:rsidRDefault="0045360F" w:rsidP="0045360F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45360F" w:rsidRDefault="0045360F" w:rsidP="00453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45360F" w:rsidRDefault="0045360F" w:rsidP="004536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275641B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0FEC60A" w14:textId="1911AE39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9002468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  <w:tr w:rsidR="0045360F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45360F" w:rsidRDefault="0045360F" w:rsidP="0045360F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45360F" w:rsidRDefault="0045360F" w:rsidP="0045360F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457AAD3C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7412C1F" w14:textId="2A84D8B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468E36" w14:textId="77777777" w:rsidR="0045360F" w:rsidRDefault="0045360F" w:rsidP="0045360F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20D999CF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7B881F59" w14:textId="3FEA76BA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7848E" w14:textId="7323CFDE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1512B9" w14:textId="5ECCD568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3C5E301A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6D8B0F3" w14:textId="57002A28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2093C5D" w14:textId="14C14EFE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75D6658" w14:textId="18F89D90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343D5F7D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1C57F52" w14:textId="3DAD164D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0B24953" w14:textId="140923BF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2B3DB81" w14:textId="3453F5CA" w:rsidR="0093029A" w:rsidRDefault="0093029A" w:rsidP="002C3F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5B420870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4B8DD7AB" w14:textId="6571D695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B979D0E" w14:textId="48F12052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270E513" w14:textId="08B954A6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5360F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45360F" w:rsidRDefault="0045360F" w:rsidP="004536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4173D5E5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C180540" w14:textId="678A8C4C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8E0F4A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13E1866A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D64D5BB" w14:textId="49351ED8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6843C6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4DEE4A4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9FFC891" w14:textId="15ED1924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4BE41C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45360F" w:rsidRDefault="0045360F" w:rsidP="004536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49A4615B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9936AA" w14:textId="43EA374B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BD2BBF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4237B88D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8534488" w14:textId="0B582173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78D1CC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45360F" w:rsidRDefault="0045360F" w:rsidP="004536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6EAFC08D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25504D" w14:textId="4F07ED2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867011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49D92704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56CD130A" w14:textId="4C03D39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604725" w14:textId="0D352CC9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C96081E" w14:textId="64F1040C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30F0E5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CDADD6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E46B1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6281C6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2F56AC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1684817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2D68A1E3" w14:textId="0282DD16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21745F4" w14:textId="2145816C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1E355DD" w14:textId="730BA854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45360F" w:rsidRDefault="0045360F" w:rsidP="004536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11C97C0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0FCC81" w14:textId="53F59272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25450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9A9139A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094C79B" w14:textId="0EFFFCEE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6BA70D5" w14:textId="7777777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6661F813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2172202" w14:textId="0D96DDF4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C807879" w14:textId="7777777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5776D7ED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273D5A" w14:textId="6FCD828D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76955E1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054695F0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BFABCBF" w14:textId="3A163BCE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D27C6F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0C7642A8" w:rsidR="0093029A" w:rsidRDefault="009302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78A0268C" w14:textId="24EBFDD9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2F3AE77" w14:textId="2546B720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978CA65" w14:textId="68BC9255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EDEA90B" w:rsidR="0093029A" w:rsidRDefault="0093029A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3D4AEFCF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6F62D324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1CA7E0AB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45360F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45360F" w:rsidRDefault="0045360F" w:rsidP="004536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18EC711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25FBD5" w14:textId="459C3974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23ACAEE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41BC7EB0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B420B44" w14:textId="1554FBF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FB73680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550A43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29985EB" w14:textId="78542BD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6B38668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1477B4DD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A76536A" w14:textId="5022DEE0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86AF9D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4F6233F6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E9A3268" w14:textId="64CD164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C8C9A24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45360F" w:rsidRDefault="0045360F" w:rsidP="004536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05704E9F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38115D3" w14:textId="2ADDB3DC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2F3117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68215634" w14:textId="77777777">
        <w:trPr>
          <w:trHeight w:val="275"/>
        </w:trPr>
        <w:tc>
          <w:tcPr>
            <w:tcW w:w="11592" w:type="dxa"/>
          </w:tcPr>
          <w:p w14:paraId="2647E25D" w14:textId="3DF824B4" w:rsidR="0045360F" w:rsidRDefault="0045360F" w:rsidP="0045360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2EC3DAEF" w14:textId="10378BBA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B2D1CD" w14:textId="47B5457C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276A2F" w14:textId="69DFBF28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5360F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45360F" w:rsidRDefault="0045360F" w:rsidP="0045360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360F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45360F" w:rsidRDefault="0045360F" w:rsidP="004536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45360F" w:rsidRDefault="0045360F" w:rsidP="004536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45360F" w:rsidRDefault="0045360F" w:rsidP="004536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45360F" w:rsidRDefault="0045360F" w:rsidP="0045360F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45360F" w:rsidRDefault="0045360F" w:rsidP="004536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45360F" w:rsidRDefault="0045360F" w:rsidP="004536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5360F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45360F" w:rsidRDefault="0045360F" w:rsidP="004536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7777777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45360F" w:rsidRDefault="0045360F" w:rsidP="004536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66338B57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0F5D024" w14:textId="4AA2E4E2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13EA3C1" w14:textId="71043CF1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B1D298A" w14:textId="3D4090EA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3A81F9EB" w14:textId="411DFA38" w:rsidR="0093029A" w:rsidRDefault="00930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6" w:type="dxa"/>
          </w:tcPr>
          <w:p w14:paraId="275D91E7" w14:textId="1B12F3C1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BB3031D" w14:textId="10C61B53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D8B5238" w14:textId="0E3E8D79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6080BBA6" w:rsidR="0093029A" w:rsidRDefault="009302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0A85A268" w14:textId="7A77C9AC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3B41B9D" w14:textId="634573C9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F9439D6" w14:textId="36151EA5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B366E4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11FDF779" w14:textId="5F17012C" w:rsidR="0093029A" w:rsidRDefault="00930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6" w:type="dxa"/>
          </w:tcPr>
          <w:p w14:paraId="570B9D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B06CF9" w14:textId="3A260192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518790" w14:textId="60F1DFDD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0F688D8F" w:rsidR="0093029A" w:rsidRDefault="009302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10F51F02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6B33EC9" w14:textId="3C1F14AA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57C5B31" w14:textId="1094EB99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51777666" w14:textId="3A50C05E" w:rsidR="0093029A" w:rsidRDefault="00C34BB0"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 w:rsidR="007E1603">
        <w:rPr>
          <w:sz w:val="24"/>
          <w:u w:val="single"/>
        </w:rPr>
        <w:t xml:space="preserve">Основная образовательная программа </w:t>
      </w:r>
      <w:r w:rsidR="0045360F">
        <w:rPr>
          <w:sz w:val="24"/>
          <w:u w:val="single"/>
        </w:rPr>
        <w:t xml:space="preserve">МАДОУ ЦРР №86 «Оюна» </w:t>
      </w:r>
      <w:r w:rsidR="007E1603">
        <w:rPr>
          <w:sz w:val="24"/>
          <w:u w:val="single"/>
        </w:rPr>
        <w:t>требует изменени</w:t>
      </w:r>
      <w:r w:rsidR="004A7C67">
        <w:rPr>
          <w:sz w:val="24"/>
          <w:u w:val="single"/>
        </w:rPr>
        <w:t>я</w:t>
      </w:r>
      <w:r w:rsidR="007E1603">
        <w:rPr>
          <w:sz w:val="24"/>
          <w:u w:val="single"/>
        </w:rPr>
        <w:t xml:space="preserve"> и доработки в соответствии с ФОП</w:t>
      </w:r>
      <w:r w:rsidR="004A7C67">
        <w:rPr>
          <w:sz w:val="24"/>
          <w:u w:val="single"/>
        </w:rPr>
        <w:t xml:space="preserve"> </w:t>
      </w:r>
      <w:proofErr w:type="gramStart"/>
      <w:r w:rsidR="004A7C67">
        <w:rPr>
          <w:sz w:val="24"/>
          <w:u w:val="single"/>
        </w:rPr>
        <w:t>ДО</w:t>
      </w:r>
      <w:r w:rsidR="00914E02" w:rsidRPr="00914E02">
        <w:t xml:space="preserve"> </w:t>
      </w:r>
      <w:r w:rsidR="00914E02" w:rsidRPr="00914E02">
        <w:rPr>
          <w:sz w:val="24"/>
          <w:szCs w:val="24"/>
          <w:u w:val="single"/>
        </w:rPr>
        <w:t>.С</w:t>
      </w:r>
      <w:r w:rsidR="00914E02" w:rsidRPr="00914E02">
        <w:rPr>
          <w:sz w:val="24"/>
          <w:szCs w:val="24"/>
          <w:u w:val="single"/>
        </w:rPr>
        <w:t>оответствие</w:t>
      </w:r>
      <w:proofErr w:type="gramEnd"/>
      <w:r w:rsidR="00914E02" w:rsidRPr="00914E02">
        <w:rPr>
          <w:sz w:val="24"/>
          <w:szCs w:val="24"/>
          <w:u w:val="single"/>
        </w:rPr>
        <w:t xml:space="preserve"> ООП</w:t>
      </w:r>
      <w:r w:rsidR="00914E02" w:rsidRPr="00914E02">
        <w:rPr>
          <w:sz w:val="24"/>
          <w:szCs w:val="24"/>
          <w:u w:val="single"/>
        </w:rPr>
        <w:t xml:space="preserve"> </w:t>
      </w:r>
      <w:r w:rsidR="00914E02" w:rsidRPr="00914E02">
        <w:rPr>
          <w:sz w:val="24"/>
          <w:szCs w:val="24"/>
          <w:u w:val="single"/>
        </w:rPr>
        <w:t>МАДОУ ЦРР №86 «Оюна»  обязательному минимуму содержания, заданному в Федеральной образовательной программе дошко</w:t>
      </w:r>
      <w:r w:rsidR="00914E02" w:rsidRPr="00914E02">
        <w:rPr>
          <w:sz w:val="24"/>
          <w:szCs w:val="24"/>
          <w:u w:val="single"/>
        </w:rPr>
        <w:t>льного образования составляет 78</w:t>
      </w:r>
      <w:r w:rsidR="00914E02" w:rsidRPr="00914E02">
        <w:rPr>
          <w:sz w:val="24"/>
          <w:szCs w:val="24"/>
          <w:u w:val="single"/>
        </w:rPr>
        <w:t xml:space="preserve"> %. При разработке ООП</w:t>
      </w:r>
      <w:r w:rsidR="00914E02" w:rsidRPr="00914E02">
        <w:rPr>
          <w:sz w:val="24"/>
          <w:szCs w:val="24"/>
          <w:u w:val="single"/>
        </w:rPr>
        <w:t xml:space="preserve"> </w:t>
      </w:r>
      <w:r w:rsidR="00914E02" w:rsidRPr="00914E02">
        <w:rPr>
          <w:sz w:val="24"/>
          <w:szCs w:val="24"/>
          <w:u w:val="single"/>
        </w:rPr>
        <w:t>МАДОУ ЦРР №86 «</w:t>
      </w:r>
      <w:proofErr w:type="gramStart"/>
      <w:r w:rsidR="00914E02" w:rsidRPr="00914E02">
        <w:rPr>
          <w:sz w:val="24"/>
          <w:szCs w:val="24"/>
          <w:u w:val="single"/>
        </w:rPr>
        <w:t>Оюна»  в</w:t>
      </w:r>
      <w:proofErr w:type="gramEnd"/>
      <w:r w:rsidR="00914E02" w:rsidRPr="00914E02">
        <w:rPr>
          <w:sz w:val="24"/>
          <w:szCs w:val="24"/>
          <w:u w:val="single"/>
        </w:rPr>
        <w:t xml:space="preserve"> соответствии с обязательным минимумом ФОП ДО учесть данные анализа, устранить несоответствие или неполное соответствие указанных выше пунктов. При разработке вариативной части определить направления работы с учетом мнения родителей (законных представителей</w:t>
      </w:r>
      <w:r w:rsidR="00914E02">
        <w:rPr>
          <w:sz w:val="24"/>
          <w:szCs w:val="24"/>
          <w:u w:val="single"/>
        </w:rPr>
        <w:t>)</w:t>
      </w:r>
      <w:bookmarkStart w:id="0" w:name="_GoBack"/>
      <w:bookmarkEnd w:id="0"/>
      <w:r>
        <w:rPr>
          <w:sz w:val="24"/>
          <w:u w:val="single"/>
        </w:rPr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30326"/>
    <w:rsid w:val="00052546"/>
    <w:rsid w:val="000E53C4"/>
    <w:rsid w:val="00186AA5"/>
    <w:rsid w:val="00193262"/>
    <w:rsid w:val="001B680F"/>
    <w:rsid w:val="001C0FEB"/>
    <w:rsid w:val="001E48C1"/>
    <w:rsid w:val="00207662"/>
    <w:rsid w:val="00226321"/>
    <w:rsid w:val="002C3FC9"/>
    <w:rsid w:val="003E6FA5"/>
    <w:rsid w:val="003F5DC6"/>
    <w:rsid w:val="0045360F"/>
    <w:rsid w:val="00477A9D"/>
    <w:rsid w:val="004A7C67"/>
    <w:rsid w:val="004E55F1"/>
    <w:rsid w:val="00763CEA"/>
    <w:rsid w:val="007D09FC"/>
    <w:rsid w:val="007E1603"/>
    <w:rsid w:val="007F4C00"/>
    <w:rsid w:val="00894DFE"/>
    <w:rsid w:val="008A76DF"/>
    <w:rsid w:val="00914E02"/>
    <w:rsid w:val="0093029A"/>
    <w:rsid w:val="009C066F"/>
    <w:rsid w:val="00A1571E"/>
    <w:rsid w:val="00A552EB"/>
    <w:rsid w:val="00B366E4"/>
    <w:rsid w:val="00BB0A71"/>
    <w:rsid w:val="00C34BB0"/>
    <w:rsid w:val="00C410B8"/>
    <w:rsid w:val="00C67818"/>
    <w:rsid w:val="00C8363B"/>
    <w:rsid w:val="00D709BC"/>
    <w:rsid w:val="00DC6BF6"/>
    <w:rsid w:val="00E6097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492DC48B-2C09-4148-9D6D-EB678CA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29D0-898A-4299-ACA3-06A06B9C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51</Pages>
  <Words>18157</Words>
  <Characters>103495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Antonina</cp:lastModifiedBy>
  <cp:revision>19</cp:revision>
  <dcterms:created xsi:type="dcterms:W3CDTF">2023-05-05T02:26:00Z</dcterms:created>
  <dcterms:modified xsi:type="dcterms:W3CDTF">2023-05-16T09:04:00Z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